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92DFC4A">
      <w:pPr>
        <w:pStyle w:val="10"/>
        <w:keepNext w:val="0"/>
        <w:keepLines w:val="0"/>
        <w:pageBreakBefore w:val="0"/>
        <w:widowControl/>
        <w:suppressLineNumbers w:val="0"/>
        <w:kinsoku/>
        <w:wordWrap/>
        <w:overflowPunct/>
        <w:topLinePunct w:val="0"/>
        <w:autoSpaceDE/>
        <w:autoSpaceDN/>
        <w:bidi w:val="0"/>
        <w:adjustRightInd/>
        <w:snapToGrid w:val="0"/>
        <w:spacing w:beforeAutospacing="0" w:afterAutospacing="0" w:line="360" w:lineRule="auto"/>
        <w:jc w:val="center"/>
        <w:textAlignment w:val="auto"/>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G95 首都地区环线高速津冀界至廊坊段项目土地组卷等技术服务中标结果公示</w:t>
      </w:r>
    </w:p>
    <w:tbl>
      <w:tblPr>
        <w:tblStyle w:val="11"/>
        <w:tblW w:w="5489" w:type="pct"/>
        <w:tblCellSpacing w:w="0" w:type="dxa"/>
        <w:tblInd w:w="-35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718"/>
        <w:gridCol w:w="4045"/>
        <w:gridCol w:w="1713"/>
        <w:gridCol w:w="2481"/>
      </w:tblGrid>
      <w:tr w14:paraId="1F27B79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rHeight w:val="503" w:hRule="atLeast"/>
          <w:tblCellSpacing w:w="0" w:type="dxa"/>
        </w:trPr>
        <w:tc>
          <w:tcPr>
            <w:tcW w:w="5000" w:type="pct"/>
            <w:gridSpan w:val="4"/>
            <w:shd w:val="clear" w:color="auto" w:fill="auto"/>
            <w:vAlign w:val="center"/>
          </w:tcPr>
          <w:p w14:paraId="20F0D2A7">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基本信息</w:t>
            </w:r>
          </w:p>
        </w:tc>
      </w:tr>
      <w:tr w14:paraId="7C418B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67F1F5B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标段(包)</w:t>
            </w:r>
          </w:p>
        </w:tc>
        <w:tc>
          <w:tcPr>
            <w:tcW w:w="4136" w:type="pct"/>
            <w:gridSpan w:val="3"/>
            <w:shd w:val="clear" w:color="auto" w:fill="auto"/>
            <w:vAlign w:val="center"/>
          </w:tcPr>
          <w:p w14:paraId="7D0F5848">
            <w:pPr>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kern w:val="0"/>
                <w:sz w:val="21"/>
                <w:szCs w:val="21"/>
                <w:highlight w:val="none"/>
                <w:lang w:val="en-US" w:eastAsia="zh-CN"/>
                <w14:ligatures w14:val="none"/>
              </w:rPr>
              <w:t>G95 首都地区环线高速津冀界至廊坊段项目土地组卷等技术服务</w:t>
            </w:r>
          </w:p>
        </w:tc>
      </w:tr>
      <w:tr w14:paraId="7E6C1E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669AD79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所属行业：</w:t>
            </w:r>
          </w:p>
        </w:tc>
        <w:tc>
          <w:tcPr>
            <w:tcW w:w="2031" w:type="pct"/>
            <w:shd w:val="clear" w:color="auto" w:fill="auto"/>
            <w:vAlign w:val="center"/>
          </w:tcPr>
          <w:p w14:paraId="7510B9CB">
            <w:pPr>
              <w:keepNext w:val="0"/>
              <w:keepLines w:val="0"/>
              <w:widowControl/>
              <w:suppressLineNumbers w:val="0"/>
              <w:jc w:val="left"/>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公路</w:t>
            </w:r>
          </w:p>
        </w:tc>
        <w:tc>
          <w:tcPr>
            <w:tcW w:w="860" w:type="pct"/>
            <w:shd w:val="clear" w:color="auto" w:fill="auto"/>
            <w:vAlign w:val="center"/>
          </w:tcPr>
          <w:p w14:paraId="02A43E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所属地区：</w:t>
            </w:r>
          </w:p>
        </w:tc>
        <w:tc>
          <w:tcPr>
            <w:tcW w:w="1245" w:type="pct"/>
            <w:shd w:val="clear" w:color="auto" w:fill="auto"/>
            <w:vAlign w:val="center"/>
          </w:tcPr>
          <w:p w14:paraId="2A7DF11E">
            <w:pPr>
              <w:keepNext w:val="0"/>
              <w:keepLines w:val="0"/>
              <w:widowControl/>
              <w:suppressLineNumbers w:val="0"/>
              <w:jc w:val="left"/>
              <w:rPr>
                <w:rFonts w:hint="default" w:ascii="宋体" w:hAnsi="宋体" w:eastAsia="宋体" w:cs="宋体"/>
                <w:sz w:val="21"/>
                <w:szCs w:val="21"/>
                <w:highlight w:val="none"/>
                <w:lang w:val="en-US" w:eastAsia="zh-CN"/>
              </w:rPr>
            </w:pPr>
            <w:r>
              <w:rPr>
                <w:kern w:val="0"/>
                <w:sz w:val="21"/>
                <w:szCs w:val="21"/>
              </w:rPr>
              <w:t>所属地区：</w:t>
            </w:r>
            <w:r>
              <w:rPr>
                <w:rFonts w:hint="eastAsia"/>
                <w:kern w:val="0"/>
                <w:sz w:val="21"/>
                <w:szCs w:val="21"/>
                <w:lang w:val="en-US" w:eastAsia="zh-CN"/>
              </w:rPr>
              <w:t>河北省廊坊市</w:t>
            </w:r>
          </w:p>
        </w:tc>
      </w:tr>
      <w:tr w14:paraId="47F783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626015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开标时间:</w:t>
            </w:r>
          </w:p>
        </w:tc>
        <w:tc>
          <w:tcPr>
            <w:tcW w:w="2031" w:type="pct"/>
            <w:shd w:val="clear" w:color="auto" w:fill="auto"/>
            <w:vAlign w:val="center"/>
          </w:tcPr>
          <w:p w14:paraId="2D3E1C7A">
            <w:pPr>
              <w:keepNext w:val="0"/>
              <w:keepLines w:val="0"/>
              <w:widowControl/>
              <w:suppressLineNumbers w:val="0"/>
              <w:jc w:val="left"/>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30</w:t>
            </w:r>
          </w:p>
        </w:tc>
        <w:tc>
          <w:tcPr>
            <w:tcW w:w="860" w:type="pct"/>
            <w:shd w:val="clear" w:color="auto" w:fill="auto"/>
            <w:vAlign w:val="center"/>
          </w:tcPr>
          <w:p w14:paraId="4A28287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公示发布日期:</w:t>
            </w:r>
          </w:p>
        </w:tc>
        <w:tc>
          <w:tcPr>
            <w:tcW w:w="1245" w:type="pct"/>
            <w:shd w:val="clear" w:color="auto" w:fill="auto"/>
            <w:vAlign w:val="center"/>
          </w:tcPr>
          <w:p w14:paraId="0CED7876">
            <w:pPr>
              <w:keepNext w:val="0"/>
              <w:keepLines w:val="0"/>
              <w:widowControl/>
              <w:suppressLineNumbers w:val="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16</w:t>
            </w:r>
          </w:p>
        </w:tc>
      </w:tr>
      <w:tr w14:paraId="27B2904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863" w:type="pct"/>
            <w:shd w:val="clear" w:color="auto" w:fill="auto"/>
            <w:vAlign w:val="center"/>
          </w:tcPr>
          <w:p w14:paraId="5E5D8788">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开标地点：</w:t>
            </w:r>
          </w:p>
        </w:tc>
        <w:tc>
          <w:tcPr>
            <w:tcW w:w="2031" w:type="pct"/>
            <w:shd w:val="clear" w:color="auto" w:fill="auto"/>
            <w:vAlign w:val="center"/>
          </w:tcPr>
          <w:p w14:paraId="46719EB5">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Times New Roman" w:hAnsi="Times New Roman" w:eastAsia="宋体" w:cs="Times New Roman"/>
                <w:kern w:val="0"/>
                <w:sz w:val="21"/>
                <w:szCs w:val="21"/>
                <w:highlight w:val="none"/>
              </w:rPr>
              <w:t>河北省成套招标有限公司</w:t>
            </w:r>
            <w:r>
              <w:rPr>
                <w:rFonts w:hint="eastAsia" w:ascii="Times New Roman" w:hAnsi="Times New Roman" w:eastAsia="宋体" w:cs="Times New Roman"/>
                <w:kern w:val="0"/>
                <w:sz w:val="21"/>
                <w:szCs w:val="21"/>
                <w:highlight w:val="none"/>
                <w:lang w:val="en-US" w:eastAsia="zh-CN"/>
              </w:rPr>
              <w:t>第二开标室</w:t>
            </w:r>
          </w:p>
        </w:tc>
        <w:tc>
          <w:tcPr>
            <w:tcW w:w="860" w:type="pct"/>
            <w:shd w:val="clear" w:color="auto" w:fill="auto"/>
            <w:vAlign w:val="center"/>
          </w:tcPr>
          <w:p w14:paraId="371AC69E">
            <w:pPr>
              <w:keepNext w:val="0"/>
              <w:keepLines w:val="0"/>
              <w:widowControl/>
              <w:suppressLineNumbers w:val="0"/>
              <w:jc w:val="center"/>
              <w:rPr>
                <w:rFonts w:hint="eastAsia" w:ascii="宋体" w:hAnsi="宋体" w:eastAsia="宋体" w:cs="宋体"/>
                <w:b/>
                <w:bCs/>
                <w:sz w:val="21"/>
                <w:szCs w:val="21"/>
                <w:highlight w:val="none"/>
              </w:rPr>
            </w:pPr>
          </w:p>
        </w:tc>
        <w:tc>
          <w:tcPr>
            <w:tcW w:w="1245" w:type="pct"/>
            <w:shd w:val="clear" w:color="auto" w:fill="auto"/>
            <w:vAlign w:val="center"/>
          </w:tcPr>
          <w:p w14:paraId="10646DB5">
            <w:pPr>
              <w:keepNext w:val="0"/>
              <w:keepLines w:val="0"/>
              <w:widowControl/>
              <w:suppressLineNumbers w:val="0"/>
              <w:jc w:val="left"/>
              <w:rPr>
                <w:rFonts w:hint="eastAsia" w:ascii="宋体" w:hAnsi="宋体" w:eastAsia="宋体" w:cs="宋体"/>
                <w:sz w:val="21"/>
                <w:szCs w:val="21"/>
                <w:highlight w:val="none"/>
              </w:rPr>
            </w:pPr>
          </w:p>
        </w:tc>
      </w:tr>
    </w:tbl>
    <w:p w14:paraId="2A748D1F">
      <w:pPr>
        <w:rPr>
          <w:rFonts w:hint="eastAsia" w:ascii="宋体" w:hAnsi="宋体" w:eastAsia="宋体" w:cs="宋体"/>
          <w:vanish/>
          <w:sz w:val="21"/>
          <w:szCs w:val="21"/>
          <w:highlight w:val="none"/>
        </w:rPr>
      </w:pPr>
    </w:p>
    <w:tbl>
      <w:tblPr>
        <w:tblStyle w:val="11"/>
        <w:tblW w:w="5522" w:type="pct"/>
        <w:tblCellSpacing w:w="0" w:type="dxa"/>
        <w:tblInd w:w="-37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30" w:type="dxa"/>
          <w:left w:w="30" w:type="dxa"/>
          <w:bottom w:w="30" w:type="dxa"/>
          <w:right w:w="30" w:type="dxa"/>
        </w:tblCellMar>
      </w:tblPr>
      <w:tblGrid>
        <w:gridCol w:w="1702"/>
        <w:gridCol w:w="1404"/>
        <w:gridCol w:w="1213"/>
        <w:gridCol w:w="1450"/>
        <w:gridCol w:w="1213"/>
        <w:gridCol w:w="3036"/>
      </w:tblGrid>
      <w:tr w14:paraId="2F52916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702" w:type="dxa"/>
            <w:shd w:val="clear" w:color="auto" w:fill="auto"/>
            <w:vAlign w:val="center"/>
          </w:tcPr>
          <w:p w14:paraId="1F3180D2">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统一社会信用代码</w:t>
            </w:r>
          </w:p>
        </w:tc>
        <w:tc>
          <w:tcPr>
            <w:tcW w:w="1404" w:type="dxa"/>
            <w:shd w:val="clear" w:color="auto" w:fill="auto"/>
            <w:vAlign w:val="center"/>
          </w:tcPr>
          <w:p w14:paraId="168B59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中标单位名称</w:t>
            </w:r>
          </w:p>
        </w:tc>
        <w:tc>
          <w:tcPr>
            <w:tcW w:w="1213" w:type="dxa"/>
            <w:shd w:val="clear" w:color="auto" w:fill="auto"/>
            <w:vAlign w:val="center"/>
          </w:tcPr>
          <w:p w14:paraId="602BF75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中标价格（元）</w:t>
            </w:r>
          </w:p>
        </w:tc>
        <w:tc>
          <w:tcPr>
            <w:tcW w:w="1450" w:type="dxa"/>
            <w:shd w:val="clear" w:color="auto" w:fill="auto"/>
            <w:vAlign w:val="center"/>
          </w:tcPr>
          <w:p w14:paraId="4008F14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大写中标价格</w:t>
            </w:r>
          </w:p>
        </w:tc>
        <w:tc>
          <w:tcPr>
            <w:tcW w:w="1213" w:type="dxa"/>
            <w:shd w:val="clear" w:color="auto" w:fill="auto"/>
            <w:vAlign w:val="center"/>
          </w:tcPr>
          <w:p w14:paraId="22272CEE">
            <w:pPr>
              <w:widowControl/>
              <w:adjustRightInd w:val="0"/>
              <w:snapToGrid w:val="0"/>
              <w:ind w:left="-139" w:leftChars="-58" w:right="-192" w:rightChars="-80"/>
              <w:jc w:val="center"/>
              <w:rPr>
                <w:rFonts w:hint="eastAsia" w:ascii="宋体" w:hAnsi="宋体" w:eastAsia="宋体" w:cs="宋体"/>
                <w:b/>
                <w:bCs/>
                <w:sz w:val="21"/>
                <w:szCs w:val="21"/>
                <w:highlight w:val="none"/>
                <w:lang w:eastAsia="zh-CN"/>
              </w:rPr>
            </w:pPr>
            <w:r>
              <w:rPr>
                <w:rFonts w:hint="eastAsia" w:ascii="宋体" w:hAnsi="宋体" w:eastAsia="宋体" w:cs="宋体"/>
                <w:b/>
                <w:bCs/>
                <w:kern w:val="0"/>
                <w:sz w:val="21"/>
                <w:szCs w:val="21"/>
                <w:highlight w:val="none"/>
                <w14:ligatures w14:val="none"/>
              </w:rPr>
              <w:t>质量</w:t>
            </w:r>
            <w:r>
              <w:rPr>
                <w:rFonts w:hint="eastAsia" w:ascii="宋体" w:hAnsi="宋体" w:eastAsia="宋体" w:cs="宋体"/>
                <w:b/>
                <w:bCs/>
                <w:kern w:val="0"/>
                <w:sz w:val="21"/>
                <w:szCs w:val="21"/>
                <w:highlight w:val="none"/>
                <w:lang w:val="en-US" w:eastAsia="zh-CN"/>
                <w14:ligatures w14:val="none"/>
              </w:rPr>
              <w:t>要求</w:t>
            </w:r>
          </w:p>
        </w:tc>
        <w:tc>
          <w:tcPr>
            <w:tcW w:w="3036" w:type="dxa"/>
            <w:tcBorders>
              <w:left w:val="single" w:color="auto" w:sz="4" w:space="0"/>
            </w:tcBorders>
            <w:shd w:val="clear" w:color="auto" w:fill="auto"/>
            <w:vAlign w:val="center"/>
          </w:tcPr>
          <w:p w14:paraId="61C3C046">
            <w:pPr>
              <w:widowControl/>
              <w:adjustRightInd w:val="0"/>
              <w:snapToGrid w:val="0"/>
              <w:ind w:left="-139" w:leftChars="-58" w:right="-192" w:rightChars="-80"/>
              <w:jc w:val="center"/>
              <w:rPr>
                <w:rFonts w:hint="eastAsia" w:ascii="宋体" w:hAnsi="宋体" w:eastAsia="宋体" w:cs="宋体"/>
                <w:b/>
                <w:bCs/>
                <w:sz w:val="21"/>
                <w:szCs w:val="21"/>
                <w:highlight w:val="none"/>
              </w:rPr>
            </w:pPr>
            <w:r>
              <w:rPr>
                <w:rFonts w:hint="eastAsia" w:ascii="宋体" w:hAnsi="宋体" w:eastAsia="宋体" w:cs="宋体"/>
                <w:b/>
                <w:bCs/>
                <w:kern w:val="0"/>
                <w:sz w:val="21"/>
                <w:szCs w:val="21"/>
                <w:highlight w:val="none"/>
                <w:lang w:val="en-US" w:eastAsia="zh-CN"/>
                <w14:ligatures w14:val="none"/>
              </w:rPr>
              <w:t>服务期限</w:t>
            </w:r>
          </w:p>
        </w:tc>
      </w:tr>
      <w:tr w14:paraId="3F45E5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30" w:type="dxa"/>
            <w:left w:w="30" w:type="dxa"/>
            <w:bottom w:w="30" w:type="dxa"/>
            <w:right w:w="30" w:type="dxa"/>
          </w:tblCellMar>
        </w:tblPrEx>
        <w:trPr>
          <w:tblCellSpacing w:w="0" w:type="dxa"/>
        </w:trPr>
        <w:tc>
          <w:tcPr>
            <w:tcW w:w="1702" w:type="dxa"/>
            <w:shd w:val="clear" w:color="auto" w:fill="auto"/>
            <w:vAlign w:val="center"/>
          </w:tcPr>
          <w:p w14:paraId="4B332359">
            <w:pPr>
              <w:keepNext w:val="0"/>
              <w:keepLines w:val="0"/>
              <w:widowControl/>
              <w:suppressLineNumbers w:val="0"/>
              <w:jc w:val="left"/>
              <w:rPr>
                <w:rFonts w:hint="eastAsia" w:ascii="Times New Roman" w:hAnsi="Times New Roman" w:eastAsia="宋体" w:cs="Times New Roman"/>
                <w:kern w:val="0"/>
                <w:sz w:val="21"/>
                <w:szCs w:val="21"/>
                <w:highlight w:val="none"/>
                <w:lang w:eastAsia="zh-CN"/>
              </w:rPr>
            </w:pPr>
            <w:r>
              <w:rPr>
                <w:rFonts w:hint="eastAsia" w:ascii="Times New Roman" w:hAnsi="Times New Roman" w:eastAsia="宋体" w:cs="Times New Roman"/>
                <w:kern w:val="0"/>
                <w:sz w:val="21"/>
                <w:szCs w:val="21"/>
                <w:highlight w:val="none"/>
                <w:lang w:eastAsia="zh-CN"/>
              </w:rPr>
              <w:t>91110106767508125F</w:t>
            </w:r>
          </w:p>
        </w:tc>
        <w:tc>
          <w:tcPr>
            <w:tcW w:w="1404" w:type="dxa"/>
            <w:shd w:val="clear" w:color="auto" w:fill="auto"/>
            <w:vAlign w:val="center"/>
          </w:tcPr>
          <w:p w14:paraId="7D43CADA">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舜土（北京）规划科技有限公司</w:t>
            </w:r>
          </w:p>
        </w:tc>
        <w:tc>
          <w:tcPr>
            <w:tcW w:w="1213" w:type="dxa"/>
            <w:shd w:val="clear" w:color="auto" w:fill="auto"/>
            <w:vAlign w:val="center"/>
          </w:tcPr>
          <w:p w14:paraId="7D72CC0F">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5300000</w:t>
            </w:r>
          </w:p>
        </w:tc>
        <w:tc>
          <w:tcPr>
            <w:tcW w:w="1450" w:type="dxa"/>
            <w:shd w:val="clear" w:color="auto" w:fill="auto"/>
            <w:vAlign w:val="center"/>
          </w:tcPr>
          <w:p w14:paraId="4328DF10">
            <w:pPr>
              <w:keepNext w:val="0"/>
              <w:keepLines w:val="0"/>
              <w:widowControl/>
              <w:suppressLineNumbers w:val="0"/>
              <w:jc w:val="left"/>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伍佰叁拾万元整</w:t>
            </w:r>
          </w:p>
        </w:tc>
        <w:tc>
          <w:tcPr>
            <w:tcW w:w="1213" w:type="dxa"/>
            <w:shd w:val="clear" w:color="auto" w:fill="auto"/>
            <w:vAlign w:val="center"/>
          </w:tcPr>
          <w:p w14:paraId="48A65919">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符合国家及行业规范标准，满足招标文件发包人要求。</w:t>
            </w:r>
          </w:p>
        </w:tc>
        <w:tc>
          <w:tcPr>
            <w:tcW w:w="3036" w:type="dxa"/>
            <w:tcBorders>
              <w:left w:val="single" w:color="auto" w:sz="4" w:space="0"/>
            </w:tcBorders>
            <w:shd w:val="clear" w:color="auto" w:fill="auto"/>
            <w:vAlign w:val="center"/>
          </w:tcPr>
          <w:p w14:paraId="2BC8A6E0">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自合同生效之日起，至取得不动产权证书结束。签订合同后，150天内编制勘测定界验收报告和验收意见;150天内取得先行用地批复;180天内编制使用林地可行性研究报告、取得使用林地审核同意书;180天内取得使用草地行政许可;180天内取得占用湿地审查意见;180天内编制土地征收社会稳定性风险评估报告并通过专家评审等全部工作；180天内完成永久基本农田补划方案的编制、踏勘、论证工作，取得专家论证意见；270天内完成土地组卷并报送至自然资源部，取得建设用地批复后270天内取得不动产权证书。</w:t>
            </w:r>
          </w:p>
          <w:p w14:paraId="77187207">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p>
        </w:tc>
      </w:tr>
    </w:tbl>
    <w:p w14:paraId="20AD0FD2">
      <w:pPr>
        <w:rPr>
          <w:rFonts w:hint="eastAsia" w:ascii="宋体" w:hAnsi="宋体" w:eastAsia="宋体" w:cs="宋体"/>
          <w:vanish/>
          <w:sz w:val="21"/>
          <w:szCs w:val="21"/>
          <w:highlight w:val="none"/>
        </w:rPr>
      </w:pPr>
    </w:p>
    <w:tbl>
      <w:tblPr>
        <w:tblStyle w:val="11"/>
        <w:tblW w:w="10141" w:type="dxa"/>
        <w:tblCellSpacing w:w="0" w:type="dxa"/>
        <w:tblInd w:w="-504"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30" w:type="dxa"/>
          <w:left w:w="30" w:type="dxa"/>
          <w:bottom w:w="30" w:type="dxa"/>
          <w:right w:w="30" w:type="dxa"/>
        </w:tblCellMar>
      </w:tblPr>
      <w:tblGrid>
        <w:gridCol w:w="1050"/>
        <w:gridCol w:w="3119"/>
        <w:gridCol w:w="1635"/>
        <w:gridCol w:w="4337"/>
      </w:tblGrid>
      <w:tr w14:paraId="7ABEF06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rHeight w:val="491" w:hRule="atLeast"/>
          <w:tblCellSpacing w:w="0" w:type="dxa"/>
        </w:trPr>
        <w:tc>
          <w:tcPr>
            <w:tcW w:w="10141" w:type="dxa"/>
            <w:gridSpan w:val="4"/>
            <w:shd w:val="clear" w:color="auto" w:fill="auto"/>
            <w:vAlign w:val="center"/>
          </w:tcPr>
          <w:p w14:paraId="7CA99B8E">
            <w:pPr>
              <w:pStyle w:val="10"/>
              <w:keepNext w:val="0"/>
              <w:keepLines w:val="0"/>
              <w:widowControl/>
              <w:suppressLineNumbers w:val="0"/>
              <w:jc w:val="left"/>
              <w:rPr>
                <w:rFonts w:hint="eastAsia" w:ascii="宋体" w:hAnsi="宋体" w:eastAsia="宋体" w:cs="宋体"/>
                <w:sz w:val="21"/>
                <w:szCs w:val="21"/>
                <w:highlight w:val="none"/>
              </w:rPr>
            </w:pPr>
            <w:r>
              <w:rPr>
                <w:rFonts w:hint="eastAsia" w:ascii="宋体" w:hAnsi="宋体" w:eastAsia="宋体" w:cs="宋体"/>
                <w:b/>
                <w:bCs/>
                <w:sz w:val="21"/>
                <w:szCs w:val="21"/>
                <w:highlight w:val="none"/>
              </w:rPr>
              <w:t>联系方式</w:t>
            </w:r>
          </w:p>
        </w:tc>
      </w:tr>
      <w:tr w14:paraId="21774E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050" w:type="dxa"/>
            <w:shd w:val="clear" w:color="auto" w:fill="auto"/>
            <w:vAlign w:val="center"/>
          </w:tcPr>
          <w:p w14:paraId="5112600E">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招标人：</w:t>
            </w:r>
          </w:p>
        </w:tc>
        <w:tc>
          <w:tcPr>
            <w:tcW w:w="3119" w:type="dxa"/>
            <w:shd w:val="clear" w:color="auto" w:fill="auto"/>
            <w:vAlign w:val="center"/>
          </w:tcPr>
          <w:p w14:paraId="6AAD2E08">
            <w:pPr>
              <w:keepNext w:val="0"/>
              <w:keepLines w:val="0"/>
              <w:widowControl/>
              <w:suppressLineNumbers w:val="0"/>
              <w:jc w:val="left"/>
              <w:rPr>
                <w:rFonts w:hint="eastAsia" w:ascii="Times New Roman" w:hAnsi="Times New Roman" w:eastAsia="宋体" w:cs="Times New Roman"/>
                <w:kern w:val="0"/>
                <w:sz w:val="21"/>
                <w:szCs w:val="21"/>
                <w:highlight w:val="none"/>
                <w:lang w:eastAsia="zh-CN"/>
              </w:rPr>
            </w:pPr>
            <w:r>
              <w:rPr>
                <w:rFonts w:hint="eastAsia" w:ascii="Times New Roman" w:hAnsi="Times New Roman" w:eastAsia="宋体" w:cs="Times New Roman"/>
                <w:kern w:val="0"/>
                <w:sz w:val="21"/>
                <w:szCs w:val="21"/>
                <w:highlight w:val="none"/>
                <w:lang w:val="en-US" w:eastAsia="zh-CN"/>
              </w:rPr>
              <w:t>河北唐廊高速公路有限公司</w:t>
            </w:r>
          </w:p>
        </w:tc>
        <w:tc>
          <w:tcPr>
            <w:tcW w:w="1635" w:type="dxa"/>
            <w:shd w:val="clear" w:color="auto" w:fill="auto"/>
            <w:vAlign w:val="center"/>
          </w:tcPr>
          <w:p w14:paraId="16665190">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招标代理机构：</w:t>
            </w:r>
          </w:p>
        </w:tc>
        <w:tc>
          <w:tcPr>
            <w:tcW w:w="4337" w:type="dxa"/>
            <w:shd w:val="clear" w:color="auto" w:fill="auto"/>
            <w:vAlign w:val="center"/>
          </w:tcPr>
          <w:p w14:paraId="643133A7">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河北省成套招标有限公司</w:t>
            </w:r>
          </w:p>
        </w:tc>
      </w:tr>
      <w:tr w14:paraId="1A3583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050" w:type="dxa"/>
            <w:shd w:val="clear" w:color="auto" w:fill="auto"/>
            <w:vAlign w:val="center"/>
          </w:tcPr>
          <w:p w14:paraId="75962653">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3119" w:type="dxa"/>
            <w:shd w:val="clear" w:color="auto" w:fill="auto"/>
            <w:vAlign w:val="center"/>
          </w:tcPr>
          <w:p w14:paraId="1C983B50">
            <w:pPr>
              <w:keepNext w:val="0"/>
              <w:keepLines w:val="0"/>
              <w:widowControl/>
              <w:suppressLineNumbers w:val="0"/>
              <w:jc w:val="left"/>
              <w:rPr>
                <w:rFonts w:hint="default"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乔中美</w:t>
            </w:r>
            <w:bookmarkStart w:id="0" w:name="_GoBack"/>
            <w:bookmarkEnd w:id="0"/>
          </w:p>
        </w:tc>
        <w:tc>
          <w:tcPr>
            <w:tcW w:w="1635" w:type="dxa"/>
            <w:shd w:val="clear" w:color="auto" w:fill="auto"/>
            <w:vAlign w:val="center"/>
          </w:tcPr>
          <w:p w14:paraId="3D1CA25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联系人:</w:t>
            </w:r>
          </w:p>
        </w:tc>
        <w:tc>
          <w:tcPr>
            <w:tcW w:w="4337" w:type="dxa"/>
            <w:shd w:val="clear" w:color="auto" w:fill="auto"/>
            <w:vAlign w:val="center"/>
          </w:tcPr>
          <w:p w14:paraId="4B1A36A8">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lang w:val="en-US" w:eastAsia="zh-CN"/>
              </w:rPr>
              <w:t>鲁鹏</w:t>
            </w:r>
          </w:p>
        </w:tc>
      </w:tr>
      <w:tr w14:paraId="3F4998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050" w:type="dxa"/>
            <w:shd w:val="clear" w:color="auto" w:fill="auto"/>
            <w:vAlign w:val="center"/>
          </w:tcPr>
          <w:p w14:paraId="70B4357C">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3119" w:type="dxa"/>
            <w:shd w:val="clear" w:color="auto" w:fill="auto"/>
            <w:vAlign w:val="center"/>
          </w:tcPr>
          <w:p w14:paraId="4CA12D51">
            <w:pPr>
              <w:keepNext w:val="0"/>
              <w:keepLines w:val="0"/>
              <w:widowControl/>
              <w:suppressLineNumbers w:val="0"/>
              <w:jc w:val="left"/>
              <w:rPr>
                <w:rFonts w:hint="eastAsia" w:ascii="Times New Roman" w:hAnsi="Times New Roman" w:eastAsia="宋体" w:cs="Times New Roman"/>
                <w:kern w:val="0"/>
                <w:sz w:val="21"/>
                <w:szCs w:val="21"/>
                <w:highlight w:val="none"/>
                <w:lang w:eastAsia="zh-CN"/>
              </w:rPr>
            </w:pPr>
            <w:r>
              <w:rPr>
                <w:rFonts w:hint="eastAsia" w:ascii="Times New Roman" w:hAnsi="Times New Roman" w:eastAsia="宋体" w:cs="Times New Roman"/>
                <w:kern w:val="0"/>
                <w:sz w:val="21"/>
                <w:szCs w:val="21"/>
                <w:highlight w:val="none"/>
                <w:lang w:val="en-US" w:eastAsia="zh-CN"/>
              </w:rPr>
              <w:t>河北省廊坊市安次区高新技术产业园富余道106号</w:t>
            </w:r>
          </w:p>
        </w:tc>
        <w:tc>
          <w:tcPr>
            <w:tcW w:w="1635" w:type="dxa"/>
            <w:shd w:val="clear" w:color="auto" w:fill="auto"/>
            <w:vAlign w:val="center"/>
          </w:tcPr>
          <w:p w14:paraId="4C6ABAC6">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地址:</w:t>
            </w:r>
          </w:p>
        </w:tc>
        <w:tc>
          <w:tcPr>
            <w:tcW w:w="4337" w:type="dxa"/>
            <w:shd w:val="clear" w:color="auto" w:fill="auto"/>
            <w:vAlign w:val="center"/>
          </w:tcPr>
          <w:p w14:paraId="3CC61109">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lang w:eastAsia="zh-CN"/>
              </w:rPr>
              <w:t>石家庄市桥西区新石北路金石工业园瞪羚企业加速器</w:t>
            </w:r>
          </w:p>
        </w:tc>
      </w:tr>
      <w:tr w14:paraId="4D4311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050" w:type="dxa"/>
            <w:shd w:val="clear" w:color="auto" w:fill="auto"/>
            <w:vAlign w:val="center"/>
          </w:tcPr>
          <w:p w14:paraId="418BA979">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3119" w:type="dxa"/>
            <w:shd w:val="clear" w:color="auto" w:fill="auto"/>
            <w:vAlign w:val="center"/>
          </w:tcPr>
          <w:p w14:paraId="5954ECC6">
            <w:pPr>
              <w:keepNext w:val="0"/>
              <w:keepLines w:val="0"/>
              <w:widowControl/>
              <w:suppressLineNumbers w:val="0"/>
              <w:jc w:val="left"/>
              <w:rPr>
                <w:rFonts w:hint="eastAsia" w:ascii="Times New Roman" w:hAnsi="Times New Roman" w:eastAsia="宋体" w:cs="Times New Roman"/>
                <w:kern w:val="0"/>
                <w:sz w:val="21"/>
                <w:szCs w:val="21"/>
                <w:highlight w:val="none"/>
                <w:lang w:eastAsia="zh-CN"/>
              </w:rPr>
            </w:pPr>
            <w:r>
              <w:rPr>
                <w:rFonts w:hint="eastAsia" w:ascii="Times New Roman" w:hAnsi="Times New Roman" w:eastAsia="宋体" w:cs="Times New Roman"/>
                <w:kern w:val="0"/>
                <w:sz w:val="21"/>
                <w:szCs w:val="21"/>
                <w:highlight w:val="none"/>
                <w:lang w:val="en-US" w:eastAsia="zh-CN"/>
              </w:rPr>
              <w:t>0316-5922912/18003360035</w:t>
            </w:r>
          </w:p>
        </w:tc>
        <w:tc>
          <w:tcPr>
            <w:tcW w:w="1635" w:type="dxa"/>
            <w:shd w:val="clear" w:color="auto" w:fill="auto"/>
            <w:vAlign w:val="center"/>
          </w:tcPr>
          <w:p w14:paraId="18B84AEB">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电话:</w:t>
            </w:r>
          </w:p>
        </w:tc>
        <w:tc>
          <w:tcPr>
            <w:tcW w:w="4337" w:type="dxa"/>
            <w:shd w:val="clear" w:color="auto" w:fill="auto"/>
            <w:vAlign w:val="center"/>
          </w:tcPr>
          <w:p w14:paraId="7CD5C4CC">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0311-83086903</w:t>
            </w:r>
          </w:p>
        </w:tc>
      </w:tr>
      <w:tr w14:paraId="4C6E73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30" w:type="dxa"/>
            <w:left w:w="30" w:type="dxa"/>
            <w:bottom w:w="30" w:type="dxa"/>
            <w:right w:w="30" w:type="dxa"/>
          </w:tblCellMar>
        </w:tblPrEx>
        <w:trPr>
          <w:tblCellSpacing w:w="0" w:type="dxa"/>
        </w:trPr>
        <w:tc>
          <w:tcPr>
            <w:tcW w:w="1050" w:type="dxa"/>
            <w:shd w:val="clear" w:color="auto" w:fill="auto"/>
            <w:vAlign w:val="center"/>
          </w:tcPr>
          <w:p w14:paraId="226E2205">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3119" w:type="dxa"/>
            <w:shd w:val="clear" w:color="auto" w:fill="auto"/>
            <w:vAlign w:val="center"/>
          </w:tcPr>
          <w:p w14:paraId="1021382B">
            <w:pPr>
              <w:keepNext w:val="0"/>
              <w:keepLines w:val="0"/>
              <w:widowControl/>
              <w:suppressLineNumbers w:val="0"/>
              <w:jc w:val="left"/>
              <w:rPr>
                <w:rFonts w:hint="eastAsia" w:ascii="Times New Roman" w:hAnsi="Times New Roman" w:eastAsia="宋体" w:cs="Times New Roman"/>
                <w:kern w:val="0"/>
                <w:sz w:val="21"/>
                <w:szCs w:val="21"/>
                <w:highlight w:val="none"/>
                <w:lang w:val="en-US" w:eastAsia="zh-CN"/>
              </w:rPr>
            </w:pPr>
            <w:r>
              <w:rPr>
                <w:rFonts w:hint="eastAsia" w:ascii="Times New Roman" w:hAnsi="Times New Roman" w:eastAsia="宋体" w:cs="Times New Roman"/>
                <w:kern w:val="0"/>
                <w:sz w:val="21"/>
                <w:szCs w:val="21"/>
                <w:highlight w:val="none"/>
                <w:lang w:val="en-US" w:eastAsia="zh-CN"/>
              </w:rPr>
              <w:t>\</w:t>
            </w:r>
          </w:p>
        </w:tc>
        <w:tc>
          <w:tcPr>
            <w:tcW w:w="1635" w:type="dxa"/>
            <w:shd w:val="clear" w:color="auto" w:fill="auto"/>
            <w:vAlign w:val="center"/>
          </w:tcPr>
          <w:p w14:paraId="2A9F5F1A">
            <w:pPr>
              <w:keepNext w:val="0"/>
              <w:keepLines w:val="0"/>
              <w:widowControl/>
              <w:suppressLineNumbers w:val="0"/>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电子邮箱:</w:t>
            </w:r>
          </w:p>
        </w:tc>
        <w:tc>
          <w:tcPr>
            <w:tcW w:w="4337" w:type="dxa"/>
            <w:shd w:val="clear" w:color="auto" w:fill="auto"/>
            <w:vAlign w:val="center"/>
          </w:tcPr>
          <w:p w14:paraId="7B31E955">
            <w:pPr>
              <w:keepNext w:val="0"/>
              <w:keepLines w:val="0"/>
              <w:widowControl/>
              <w:suppressLineNumbers w:val="0"/>
              <w:jc w:val="left"/>
              <w:rPr>
                <w:rFonts w:hint="eastAsia" w:ascii="宋体" w:hAnsi="宋体" w:eastAsia="宋体" w:cs="宋体"/>
                <w:sz w:val="21"/>
                <w:szCs w:val="21"/>
                <w:highlight w:val="none"/>
              </w:rPr>
            </w:pPr>
            <w:r>
              <w:rPr>
                <w:rFonts w:hint="eastAsia" w:ascii="Times New Roman" w:hAnsi="Times New Roman" w:eastAsia="宋体" w:cs="Times New Roman"/>
                <w:kern w:val="0"/>
                <w:sz w:val="21"/>
                <w:szCs w:val="21"/>
                <w:highlight w:val="none"/>
              </w:rPr>
              <w:t>hbct606@163.com</w:t>
            </w:r>
          </w:p>
        </w:tc>
      </w:tr>
    </w:tbl>
    <w:p w14:paraId="39AE30D3">
      <w:pPr>
        <w:rPr>
          <w:sz w:val="24"/>
          <w:szCs w:val="24"/>
          <w:highlight w:val="none"/>
        </w:rPr>
      </w:pPr>
    </w:p>
    <w:sectPr>
      <w:pgSz w:w="11906" w:h="16839"/>
      <w:pgMar w:top="1440" w:right="1463" w:bottom="1440" w:left="1463"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390BCC"/>
    <w:rsid w:val="022C6982"/>
    <w:rsid w:val="028B36A9"/>
    <w:rsid w:val="0314520B"/>
    <w:rsid w:val="0319401B"/>
    <w:rsid w:val="075474DA"/>
    <w:rsid w:val="0BB53545"/>
    <w:rsid w:val="0D4501C0"/>
    <w:rsid w:val="0DDD6D83"/>
    <w:rsid w:val="0F234C69"/>
    <w:rsid w:val="100357E8"/>
    <w:rsid w:val="11CF45DE"/>
    <w:rsid w:val="168626AD"/>
    <w:rsid w:val="173C12EA"/>
    <w:rsid w:val="18866995"/>
    <w:rsid w:val="1B96771F"/>
    <w:rsid w:val="1BBE1FA1"/>
    <w:rsid w:val="1CC528C3"/>
    <w:rsid w:val="1DA63C82"/>
    <w:rsid w:val="1DAF49EC"/>
    <w:rsid w:val="1EC75611"/>
    <w:rsid w:val="200F4021"/>
    <w:rsid w:val="217A4BBD"/>
    <w:rsid w:val="2339289F"/>
    <w:rsid w:val="26784285"/>
    <w:rsid w:val="29253660"/>
    <w:rsid w:val="295757E3"/>
    <w:rsid w:val="29E377FC"/>
    <w:rsid w:val="2BAC62BA"/>
    <w:rsid w:val="2CF03F85"/>
    <w:rsid w:val="2D6A7F4B"/>
    <w:rsid w:val="2EC27BA3"/>
    <w:rsid w:val="31667AEC"/>
    <w:rsid w:val="34F776B6"/>
    <w:rsid w:val="35E11256"/>
    <w:rsid w:val="37C87FD1"/>
    <w:rsid w:val="3BC32E8F"/>
    <w:rsid w:val="3C1D466B"/>
    <w:rsid w:val="40381A73"/>
    <w:rsid w:val="40981BAE"/>
    <w:rsid w:val="409F1AF2"/>
    <w:rsid w:val="41686388"/>
    <w:rsid w:val="4191768D"/>
    <w:rsid w:val="425C5EED"/>
    <w:rsid w:val="42E77712"/>
    <w:rsid w:val="43B971EC"/>
    <w:rsid w:val="43F414FE"/>
    <w:rsid w:val="445554AC"/>
    <w:rsid w:val="484E756F"/>
    <w:rsid w:val="49B4660E"/>
    <w:rsid w:val="49EB7B56"/>
    <w:rsid w:val="4ABE160D"/>
    <w:rsid w:val="4B2772B4"/>
    <w:rsid w:val="4B5974C7"/>
    <w:rsid w:val="4DC4650E"/>
    <w:rsid w:val="50C555A5"/>
    <w:rsid w:val="51917235"/>
    <w:rsid w:val="52A64918"/>
    <w:rsid w:val="56436117"/>
    <w:rsid w:val="57325016"/>
    <w:rsid w:val="59627900"/>
    <w:rsid w:val="59D6437F"/>
    <w:rsid w:val="5BC4406A"/>
    <w:rsid w:val="5E190CDE"/>
    <w:rsid w:val="60423096"/>
    <w:rsid w:val="605A08DE"/>
    <w:rsid w:val="60F8107F"/>
    <w:rsid w:val="61C77DA0"/>
    <w:rsid w:val="624B317A"/>
    <w:rsid w:val="62831CF3"/>
    <w:rsid w:val="628D57F7"/>
    <w:rsid w:val="630E06E5"/>
    <w:rsid w:val="649C7F73"/>
    <w:rsid w:val="659B7E6D"/>
    <w:rsid w:val="68AC0CA9"/>
    <w:rsid w:val="695B21AB"/>
    <w:rsid w:val="6BBE1F68"/>
    <w:rsid w:val="6ECB4234"/>
    <w:rsid w:val="6F402AB4"/>
    <w:rsid w:val="760065B4"/>
    <w:rsid w:val="78854B28"/>
    <w:rsid w:val="7AE372DB"/>
    <w:rsid w:val="7B5F5B2A"/>
    <w:rsid w:val="7DA57A41"/>
    <w:rsid w:val="7F310D84"/>
    <w:rsid w:val="7F662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8">
    <w:name w:val="annotation text"/>
    <w:basedOn w:val="1"/>
    <w:qFormat/>
    <w:uiPriority w:val="0"/>
    <w:pPr>
      <w:jc w:val="left"/>
    </w:pPr>
  </w:style>
  <w:style w:type="paragraph" w:styleId="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549</Words>
  <Characters>666</Characters>
  <TotalTime>26</TotalTime>
  <ScaleCrop>false</ScaleCrop>
  <LinksUpToDate>false</LinksUpToDate>
  <CharactersWithSpaces>668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2025-04-08T00:52:00Z</dcterms:created>
  <dc:creator>zjyd-2</dc:creator>
  <cp:lastModifiedBy>Administrator</cp:lastModifiedBy>
  <dcterms:modified xsi:type="dcterms:W3CDTF">2026-04-16T03:18:22Z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eyJoZGlkIjoiZjU0ZjE5MDllNjBjNjM5ZTZiNTMwZTdlZGI5ZTVjNGIiLCJ1c2VySWQiOiIxNzY1NTIzODU5In0=</vt:lpwstr>
  </property>
  <property fmtid="{D5CDD505-2E9C-101B-9397-08002B2CF9AE}" pid="3" name="KSOProductBuildVer">
    <vt:lpwstr>2052-12.1.0.20784</vt:lpwstr>
  </property>
  <property fmtid="{D5CDD505-2E9C-101B-9397-08002B2CF9AE}" pid="4" name="ICV">
    <vt:lpwstr>21E53D747DF74A8AB4B1E29879BDBFA9_13</vt:lpwstr>
  </property>
</Properties>
</file>